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25" w:rsidRDefault="005B124C" w:rsidP="008B0A49">
      <w:pPr>
        <w:jc w:val="center"/>
        <w:rPr>
          <w:b/>
        </w:rPr>
      </w:pPr>
      <w:r w:rsidRPr="004B304B">
        <w:rPr>
          <w:rFonts w:eastAsia="Times New Roman"/>
          <w:b/>
          <w:noProof/>
        </w:rPr>
        <w:drawing>
          <wp:inline distT="0" distB="0" distL="0" distR="0" wp14:anchorId="4EF2579F" wp14:editId="42183E56">
            <wp:extent cx="4905375" cy="1028700"/>
            <wp:effectExtent l="0" t="0" r="9525" b="0"/>
            <wp:docPr id="2" name="Рисунок 2" descr="N:\IR\Brand Book\Лого  Мать и дитя Здесь рождается будущее - горизонт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R\Brand Book\Лого  Мать и дитя Здесь рождается будущее - горизонта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157" r="-980" b="36666"/>
                    <a:stretch/>
                  </pic:blipFill>
                  <pic:spPr bwMode="auto">
                    <a:xfrm>
                      <a:off x="0" y="0"/>
                      <a:ext cx="490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E19" w:rsidRPr="007B5E19">
        <w:rPr>
          <w:b/>
        </w:rPr>
        <w:t xml:space="preserve"> </w:t>
      </w:r>
    </w:p>
    <w:p w:rsidR="007F50F9" w:rsidRPr="007F50F9" w:rsidRDefault="007F50F9" w:rsidP="007F50F9">
      <w:pPr>
        <w:pStyle w:val="aa"/>
        <w:jc w:val="center"/>
        <w:rPr>
          <w:rFonts w:ascii="Calibri" w:hAnsi="Calibri"/>
          <w:b/>
          <w:color w:val="000000"/>
          <w:sz w:val="28"/>
          <w:szCs w:val="28"/>
        </w:rPr>
      </w:pPr>
      <w:r w:rsidRPr="007F50F9">
        <w:rPr>
          <w:rFonts w:ascii="Calibri" w:hAnsi="Calibri"/>
          <w:b/>
          <w:color w:val="000000"/>
          <w:sz w:val="28"/>
          <w:szCs w:val="28"/>
        </w:rPr>
        <w:t xml:space="preserve">Новые возможности </w:t>
      </w:r>
      <w:proofErr w:type="spellStart"/>
      <w:r w:rsidRPr="007F50F9">
        <w:rPr>
          <w:rFonts w:ascii="Calibri" w:hAnsi="Calibri"/>
          <w:b/>
          <w:color w:val="000000"/>
          <w:sz w:val="28"/>
          <w:szCs w:val="28"/>
        </w:rPr>
        <w:t>пренатальной</w:t>
      </w:r>
      <w:proofErr w:type="spellEnd"/>
      <w:r w:rsidRPr="007F50F9">
        <w:rPr>
          <w:rFonts w:ascii="Calibri" w:hAnsi="Calibri"/>
          <w:b/>
          <w:color w:val="000000"/>
          <w:sz w:val="28"/>
          <w:szCs w:val="28"/>
        </w:rPr>
        <w:t xml:space="preserve"> диагностики</w:t>
      </w:r>
    </w:p>
    <w:p w:rsidR="00056088" w:rsidRDefault="00056088" w:rsidP="007F50F9">
      <w:pPr>
        <w:pStyle w:val="a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Пост-релиз:</w:t>
      </w:r>
    </w:p>
    <w:p w:rsidR="00056088" w:rsidRDefault="007F50F9" w:rsidP="007F50F9">
      <w:pPr>
        <w:pStyle w:val="aa"/>
        <w:rPr>
          <w:rFonts w:ascii="Arial" w:hAnsi="Arial" w:cs="Arial"/>
          <w:color w:val="000000"/>
        </w:rPr>
      </w:pPr>
      <w:r w:rsidRPr="007F50F9">
        <w:rPr>
          <w:rFonts w:ascii="Arial" w:hAnsi="Arial" w:cs="Arial"/>
          <w:color w:val="000000"/>
        </w:rPr>
        <w:t>26 сентября 2016 в Перинатальном медицинском центре «Мать и дитя» состоялось заседание московского общества акушеров-гинекологов:</w:t>
      </w:r>
      <w:r w:rsidRPr="007F50F9">
        <w:rPr>
          <w:rFonts w:ascii="Arial" w:hAnsi="Arial" w:cs="Arial"/>
          <w:color w:val="000000"/>
        </w:rPr>
        <w:br/>
        <w:t xml:space="preserve">«Новые возможности </w:t>
      </w:r>
      <w:proofErr w:type="spellStart"/>
      <w:r w:rsidRPr="007F50F9">
        <w:rPr>
          <w:rFonts w:ascii="Arial" w:hAnsi="Arial" w:cs="Arial"/>
          <w:color w:val="000000"/>
        </w:rPr>
        <w:t>пренатальной</w:t>
      </w:r>
      <w:proofErr w:type="spellEnd"/>
      <w:r w:rsidRPr="007F50F9">
        <w:rPr>
          <w:rFonts w:ascii="Arial" w:hAnsi="Arial" w:cs="Arial"/>
          <w:color w:val="000000"/>
        </w:rPr>
        <w:t xml:space="preserve"> диагностики».</w:t>
      </w:r>
      <w:r w:rsidRPr="007F50F9">
        <w:rPr>
          <w:rFonts w:ascii="Arial" w:hAnsi="Arial" w:cs="Arial"/>
          <w:color w:val="000000"/>
        </w:rPr>
        <w:br/>
      </w:r>
    </w:p>
    <w:p w:rsidR="007F50F9" w:rsidRDefault="007F50F9" w:rsidP="007F50F9">
      <w:pPr>
        <w:pStyle w:val="aa"/>
        <w:rPr>
          <w:rFonts w:ascii="Arial" w:hAnsi="Arial" w:cs="Arial"/>
          <w:color w:val="000000"/>
        </w:rPr>
      </w:pPr>
      <w:r w:rsidRPr="007F50F9">
        <w:rPr>
          <w:rFonts w:ascii="Arial" w:hAnsi="Arial" w:cs="Arial"/>
          <w:color w:val="000000"/>
        </w:rPr>
        <w:t>С докладами выступили:</w:t>
      </w:r>
      <w:r w:rsidRPr="007F50F9">
        <w:rPr>
          <w:rFonts w:ascii="Arial" w:hAnsi="Arial" w:cs="Arial"/>
          <w:color w:val="000000"/>
        </w:rPr>
        <w:br/>
      </w:r>
      <w:r w:rsidRPr="007F50F9">
        <w:rPr>
          <w:rFonts w:ascii="Arial" w:hAnsi="Arial" w:cs="Arial"/>
          <w:color w:val="000000"/>
        </w:rPr>
        <w:br/>
        <w:t>Гнетецкая В.А. - к.м.н., врач-генетик, главный внештатный специалист по генетике ГК «Мать и дитя», руководитель Медико-Генетического Центра с докладом: «</w:t>
      </w:r>
      <w:proofErr w:type="spellStart"/>
      <w:r w:rsidRPr="007F50F9">
        <w:rPr>
          <w:rFonts w:ascii="Arial" w:hAnsi="Arial" w:cs="Arial"/>
          <w:color w:val="000000"/>
        </w:rPr>
        <w:t>Пренатальная</w:t>
      </w:r>
      <w:proofErr w:type="spellEnd"/>
      <w:r w:rsidRPr="007F50F9">
        <w:rPr>
          <w:rFonts w:ascii="Arial" w:hAnsi="Arial" w:cs="Arial"/>
          <w:color w:val="000000"/>
        </w:rPr>
        <w:t xml:space="preserve"> диагностика в эру молекулярных технологий».</w:t>
      </w:r>
      <w:r w:rsidRPr="007F50F9">
        <w:rPr>
          <w:rFonts w:ascii="Arial" w:hAnsi="Arial" w:cs="Arial"/>
          <w:color w:val="000000"/>
        </w:rPr>
        <w:br/>
      </w:r>
      <w:r w:rsidRPr="007F50F9">
        <w:rPr>
          <w:rFonts w:ascii="Arial" w:hAnsi="Arial" w:cs="Arial"/>
          <w:color w:val="000000"/>
        </w:rPr>
        <w:br/>
        <w:t xml:space="preserve">Хуан М. </w:t>
      </w:r>
      <w:proofErr w:type="spellStart"/>
      <w:r w:rsidRPr="007F50F9">
        <w:rPr>
          <w:rFonts w:ascii="Arial" w:hAnsi="Arial" w:cs="Arial"/>
          <w:color w:val="000000"/>
        </w:rPr>
        <w:t>Акуна</w:t>
      </w:r>
      <w:proofErr w:type="spellEnd"/>
      <w:r w:rsidRPr="007F50F9">
        <w:rPr>
          <w:rFonts w:ascii="Arial" w:hAnsi="Arial" w:cs="Arial"/>
          <w:color w:val="000000"/>
        </w:rPr>
        <w:t xml:space="preserve"> - профессор, член ACOG, специалист по акушерству и гинекологии, клинической генетике, фетальной медицине, клинической эпидемиологии, здравоохранению; профессор в </w:t>
      </w:r>
      <w:proofErr w:type="spellStart"/>
      <w:r w:rsidRPr="007F50F9">
        <w:rPr>
          <w:rFonts w:ascii="Arial" w:hAnsi="Arial" w:cs="Arial"/>
          <w:color w:val="000000"/>
        </w:rPr>
        <w:t>Florida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International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University</w:t>
      </w:r>
      <w:proofErr w:type="spellEnd"/>
      <w:r w:rsidRPr="007F50F9">
        <w:rPr>
          <w:rFonts w:ascii="Arial" w:hAnsi="Arial" w:cs="Arial"/>
          <w:color w:val="000000"/>
        </w:rPr>
        <w:t xml:space="preserve"> и медицинский директор по </w:t>
      </w:r>
      <w:proofErr w:type="spellStart"/>
      <w:r w:rsidRPr="007F50F9">
        <w:rPr>
          <w:rFonts w:ascii="Arial" w:hAnsi="Arial" w:cs="Arial"/>
          <w:color w:val="000000"/>
        </w:rPr>
        <w:t>пренатальному</w:t>
      </w:r>
      <w:proofErr w:type="spellEnd"/>
      <w:r w:rsidRPr="007F50F9">
        <w:rPr>
          <w:rFonts w:ascii="Arial" w:hAnsi="Arial" w:cs="Arial"/>
          <w:color w:val="000000"/>
        </w:rPr>
        <w:t xml:space="preserve"> тестированию в </w:t>
      </w:r>
      <w:proofErr w:type="spellStart"/>
      <w:r w:rsidRPr="007F50F9">
        <w:rPr>
          <w:rFonts w:ascii="Arial" w:hAnsi="Arial" w:cs="Arial"/>
          <w:color w:val="000000"/>
        </w:rPr>
        <w:t>Roche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Molecular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Systems</w:t>
      </w:r>
      <w:proofErr w:type="spellEnd"/>
      <w:r w:rsidRPr="007F50F9">
        <w:rPr>
          <w:rFonts w:ascii="Arial" w:hAnsi="Arial" w:cs="Arial"/>
          <w:color w:val="000000"/>
        </w:rPr>
        <w:br/>
        <w:t>с докладом: "</w:t>
      </w:r>
      <w:proofErr w:type="spellStart"/>
      <w:r w:rsidRPr="007F50F9">
        <w:rPr>
          <w:rFonts w:ascii="Arial" w:hAnsi="Arial" w:cs="Arial"/>
          <w:color w:val="000000"/>
        </w:rPr>
        <w:t>Неинвазивная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пренатальная</w:t>
      </w:r>
      <w:proofErr w:type="spellEnd"/>
      <w:r w:rsidRPr="007F50F9">
        <w:rPr>
          <w:rFonts w:ascii="Arial" w:hAnsi="Arial" w:cs="Arial"/>
          <w:color w:val="000000"/>
        </w:rPr>
        <w:t xml:space="preserve"> диагностика: взгляд в будущее".</w:t>
      </w:r>
      <w:r w:rsidRPr="007F50F9">
        <w:rPr>
          <w:rFonts w:ascii="Arial" w:hAnsi="Arial" w:cs="Arial"/>
          <w:color w:val="000000"/>
        </w:rPr>
        <w:br/>
      </w:r>
      <w:r w:rsidRPr="007F50F9">
        <w:rPr>
          <w:rFonts w:ascii="Arial" w:hAnsi="Arial" w:cs="Arial"/>
          <w:color w:val="000000"/>
        </w:rPr>
        <w:br/>
        <w:t xml:space="preserve">Более 250 акушеров-гинекологов участвовали в дискуссии о преимуществах </w:t>
      </w:r>
      <w:proofErr w:type="spellStart"/>
      <w:r w:rsidRPr="007F50F9">
        <w:rPr>
          <w:rFonts w:ascii="Arial" w:hAnsi="Arial" w:cs="Arial"/>
          <w:color w:val="000000"/>
        </w:rPr>
        <w:t>неинвазивного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пренатального</w:t>
      </w:r>
      <w:proofErr w:type="spellEnd"/>
      <w:r w:rsidRPr="007F50F9">
        <w:rPr>
          <w:rFonts w:ascii="Arial" w:hAnsi="Arial" w:cs="Arial"/>
          <w:color w:val="000000"/>
        </w:rPr>
        <w:t xml:space="preserve"> теста (НИПТ).</w:t>
      </w:r>
      <w:r w:rsidRPr="007F50F9">
        <w:rPr>
          <w:rFonts w:ascii="Arial" w:hAnsi="Arial" w:cs="Arial"/>
          <w:color w:val="000000"/>
        </w:rPr>
        <w:br/>
      </w:r>
      <w:r w:rsidRPr="007F50F9">
        <w:rPr>
          <w:rFonts w:ascii="Arial" w:hAnsi="Arial" w:cs="Arial"/>
          <w:color w:val="000000"/>
        </w:rPr>
        <w:br/>
        <w:t xml:space="preserve">НИПТ вместе с УЗИ становится одним из основных методов </w:t>
      </w:r>
      <w:proofErr w:type="spellStart"/>
      <w:r w:rsidRPr="007F50F9">
        <w:rPr>
          <w:rFonts w:ascii="Arial" w:hAnsi="Arial" w:cs="Arial"/>
          <w:color w:val="000000"/>
        </w:rPr>
        <w:t>пренатального</w:t>
      </w:r>
      <w:proofErr w:type="spellEnd"/>
      <w:r w:rsidRPr="007F50F9">
        <w:rPr>
          <w:rFonts w:ascii="Arial" w:hAnsi="Arial" w:cs="Arial"/>
          <w:color w:val="000000"/>
        </w:rPr>
        <w:t xml:space="preserve"> скрининга. Этот вид исследования становится все более популярным, учитывая информативность и безопасность. НИПТ намного эффективнее биохимического скрининга и имеет низкий процент </w:t>
      </w:r>
      <w:proofErr w:type="gramStart"/>
      <w:r w:rsidRPr="007F50F9">
        <w:rPr>
          <w:rFonts w:ascii="Arial" w:hAnsi="Arial" w:cs="Arial"/>
          <w:color w:val="000000"/>
        </w:rPr>
        <w:t>ложно-положительных</w:t>
      </w:r>
      <w:proofErr w:type="gramEnd"/>
      <w:r w:rsidRPr="007F50F9">
        <w:rPr>
          <w:rFonts w:ascii="Arial" w:hAnsi="Arial" w:cs="Arial"/>
          <w:color w:val="000000"/>
        </w:rPr>
        <w:t xml:space="preserve"> результатов. Ещё раз напомним, что</w:t>
      </w:r>
      <w:r>
        <w:rPr>
          <w:rFonts w:ascii="Arial" w:hAnsi="Arial" w:cs="Arial"/>
          <w:color w:val="000000"/>
        </w:rPr>
        <w:t>:</w:t>
      </w:r>
    </w:p>
    <w:p w:rsidR="007F50F9" w:rsidRDefault="007F50F9" w:rsidP="007F50F9">
      <w:pPr>
        <w:pStyle w:val="aa"/>
        <w:numPr>
          <w:ilvl w:val="0"/>
          <w:numId w:val="22"/>
        </w:numPr>
        <w:rPr>
          <w:rFonts w:ascii="Arial" w:hAnsi="Arial" w:cs="Arial"/>
          <w:color w:val="000000"/>
        </w:rPr>
      </w:pPr>
      <w:proofErr w:type="spellStart"/>
      <w:r w:rsidRPr="007F50F9">
        <w:rPr>
          <w:rFonts w:ascii="Arial" w:hAnsi="Arial" w:cs="Arial"/>
          <w:color w:val="000000"/>
        </w:rPr>
        <w:t>Неинвазивный</w:t>
      </w:r>
      <w:proofErr w:type="spellEnd"/>
      <w:r w:rsidRPr="007F50F9">
        <w:rPr>
          <w:rFonts w:ascii="Arial" w:hAnsi="Arial" w:cs="Arial"/>
          <w:color w:val="000000"/>
        </w:rPr>
        <w:t xml:space="preserve"> </w:t>
      </w:r>
      <w:proofErr w:type="spellStart"/>
      <w:r w:rsidRPr="007F50F9">
        <w:rPr>
          <w:rFonts w:ascii="Arial" w:hAnsi="Arial" w:cs="Arial"/>
          <w:color w:val="000000"/>
        </w:rPr>
        <w:t>пренатальный</w:t>
      </w:r>
      <w:proofErr w:type="spellEnd"/>
      <w:r w:rsidRPr="007F50F9">
        <w:rPr>
          <w:rFonts w:ascii="Arial" w:hAnsi="Arial" w:cs="Arial"/>
          <w:color w:val="000000"/>
        </w:rPr>
        <w:t xml:space="preserve"> ДН</w:t>
      </w:r>
      <w:proofErr w:type="gramStart"/>
      <w:r w:rsidRPr="007F50F9">
        <w:rPr>
          <w:rFonts w:ascii="Arial" w:hAnsi="Arial" w:cs="Arial"/>
          <w:color w:val="000000"/>
        </w:rPr>
        <w:t>К-</w:t>
      </w:r>
      <w:proofErr w:type="gramEnd"/>
      <w:r w:rsidRPr="007F50F9">
        <w:rPr>
          <w:rFonts w:ascii="Arial" w:hAnsi="Arial" w:cs="Arial"/>
          <w:color w:val="000000"/>
        </w:rPr>
        <w:t xml:space="preserve"> тест (НИПТ)— методика забора материнской венозной крови и возможности ВЫДЕЛЕНИЯ в ней ДНК плода, по фрагментам которой, с очень высокой точностью, определяются риски генетических заболеваний будущего ребенка.</w:t>
      </w:r>
      <w:r w:rsidRPr="007F50F9">
        <w:rPr>
          <w:rFonts w:ascii="Arial" w:hAnsi="Arial" w:cs="Arial"/>
          <w:color w:val="000000"/>
        </w:rPr>
        <w:br/>
        <w:t xml:space="preserve">Этот метод имеет ряд неоспоримых преимуществ по сравнению с другими методами </w:t>
      </w:r>
      <w:proofErr w:type="spellStart"/>
      <w:r w:rsidRPr="007F50F9">
        <w:rPr>
          <w:rFonts w:ascii="Arial" w:hAnsi="Arial" w:cs="Arial"/>
          <w:color w:val="000000"/>
        </w:rPr>
        <w:t>пренатального</w:t>
      </w:r>
      <w:proofErr w:type="spellEnd"/>
      <w:r w:rsidRPr="007F50F9">
        <w:rPr>
          <w:rFonts w:ascii="Arial" w:hAnsi="Arial" w:cs="Arial"/>
          <w:color w:val="000000"/>
        </w:rPr>
        <w:t xml:space="preserve"> обследования.</w:t>
      </w:r>
    </w:p>
    <w:p w:rsidR="000E3B10" w:rsidRPr="00056088" w:rsidRDefault="007F50F9" w:rsidP="007F50F9">
      <w:pPr>
        <w:pStyle w:val="aa"/>
        <w:numPr>
          <w:ilvl w:val="0"/>
          <w:numId w:val="22"/>
        </w:numPr>
        <w:spacing w:after="120"/>
        <w:jc w:val="both"/>
        <w:rPr>
          <w:rFonts w:cstheme="minorHAnsi"/>
          <w:b/>
        </w:rPr>
      </w:pPr>
      <w:r w:rsidRPr="00056088">
        <w:rPr>
          <w:rFonts w:ascii="Arial" w:hAnsi="Arial" w:cs="Arial"/>
          <w:color w:val="000000"/>
        </w:rPr>
        <w:t>Во-первых</w:t>
      </w:r>
      <w:r w:rsidRPr="00056088">
        <w:rPr>
          <w:rFonts w:ascii="Arial" w:hAnsi="Arial" w:cs="Arial"/>
          <w:color w:val="000000"/>
        </w:rPr>
        <w:t xml:space="preserve"> </w:t>
      </w:r>
      <w:r w:rsidRPr="00056088">
        <w:rPr>
          <w:rFonts w:ascii="Arial" w:hAnsi="Arial" w:cs="Arial"/>
          <w:color w:val="000000"/>
        </w:rPr>
        <w:t xml:space="preserve">- он безопасен, </w:t>
      </w:r>
      <w:proofErr w:type="spellStart"/>
      <w:r w:rsidRPr="00056088">
        <w:rPr>
          <w:rFonts w:ascii="Arial" w:hAnsi="Arial" w:cs="Arial"/>
          <w:color w:val="000000"/>
        </w:rPr>
        <w:t>т</w:t>
      </w:r>
      <w:proofErr w:type="gramStart"/>
      <w:r w:rsidRPr="00056088">
        <w:rPr>
          <w:rFonts w:ascii="Arial" w:hAnsi="Arial" w:cs="Arial"/>
          <w:color w:val="000000"/>
        </w:rPr>
        <w:t>.к</w:t>
      </w:r>
      <w:proofErr w:type="spellEnd"/>
      <w:proofErr w:type="gramEnd"/>
      <w:r w:rsidRPr="00056088">
        <w:rPr>
          <w:rFonts w:ascii="Arial" w:hAnsi="Arial" w:cs="Arial"/>
          <w:color w:val="000000"/>
        </w:rPr>
        <w:t xml:space="preserve"> используется забор материнской крови.</w:t>
      </w:r>
      <w:r w:rsidRPr="00056088">
        <w:rPr>
          <w:rFonts w:ascii="Arial" w:hAnsi="Arial" w:cs="Arial"/>
          <w:color w:val="000000"/>
        </w:rPr>
        <w:br/>
        <w:t xml:space="preserve">- Анализ можно сдавать уже с 10 недель беременности. </w:t>
      </w:r>
      <w:r w:rsidRPr="00056088">
        <w:rPr>
          <w:rFonts w:ascii="Arial" w:hAnsi="Arial" w:cs="Arial"/>
          <w:color w:val="000000"/>
        </w:rPr>
        <w:br/>
        <w:t xml:space="preserve">- Точность исследования позволяет определять риск синдрома Дауна на 99%, синдромов </w:t>
      </w:r>
      <w:proofErr w:type="spellStart"/>
      <w:r w:rsidRPr="00056088">
        <w:rPr>
          <w:rFonts w:ascii="Arial" w:hAnsi="Arial" w:cs="Arial"/>
          <w:color w:val="000000"/>
        </w:rPr>
        <w:t>Патау</w:t>
      </w:r>
      <w:proofErr w:type="spellEnd"/>
      <w:r w:rsidRPr="00056088">
        <w:rPr>
          <w:rFonts w:ascii="Arial" w:hAnsi="Arial" w:cs="Arial"/>
          <w:color w:val="000000"/>
        </w:rPr>
        <w:t xml:space="preserve"> и Эдвардса на 98%. </w:t>
      </w:r>
      <w:r w:rsidRPr="00056088">
        <w:rPr>
          <w:rFonts w:ascii="Arial" w:hAnsi="Arial" w:cs="Arial"/>
          <w:color w:val="000000"/>
        </w:rPr>
        <w:br/>
        <w:t xml:space="preserve">- Определять пол ребенка на 97%. </w:t>
      </w:r>
      <w:r w:rsidRPr="00056088">
        <w:rPr>
          <w:rFonts w:ascii="Arial" w:hAnsi="Arial" w:cs="Arial"/>
          <w:color w:val="000000"/>
        </w:rPr>
        <w:br/>
        <w:t xml:space="preserve">- На сегодняшний день у нас появилась возможность по </w:t>
      </w:r>
      <w:proofErr w:type="spellStart"/>
      <w:r w:rsidRPr="00056088">
        <w:rPr>
          <w:rFonts w:ascii="Arial" w:hAnsi="Arial" w:cs="Arial"/>
          <w:color w:val="000000"/>
        </w:rPr>
        <w:t>неивазивному</w:t>
      </w:r>
      <w:proofErr w:type="spellEnd"/>
      <w:r w:rsidRPr="00056088">
        <w:rPr>
          <w:rFonts w:ascii="Arial" w:hAnsi="Arial" w:cs="Arial"/>
          <w:color w:val="000000"/>
        </w:rPr>
        <w:t xml:space="preserve"> ДНК тесту определять риски более редких генетических заболеваний, при которых возникают поломки в структуре хромосом, так называемые </w:t>
      </w:r>
      <w:proofErr w:type="spellStart"/>
      <w:r w:rsidRPr="00056088">
        <w:rPr>
          <w:rFonts w:ascii="Arial" w:hAnsi="Arial" w:cs="Arial"/>
          <w:color w:val="000000"/>
        </w:rPr>
        <w:t>микроделеционные</w:t>
      </w:r>
      <w:proofErr w:type="spellEnd"/>
      <w:r w:rsidRPr="00056088">
        <w:rPr>
          <w:rFonts w:ascii="Arial" w:hAnsi="Arial" w:cs="Arial"/>
          <w:color w:val="000000"/>
        </w:rPr>
        <w:t xml:space="preserve"> нарушения.</w:t>
      </w:r>
      <w:bookmarkStart w:id="0" w:name="_GoBack"/>
      <w:bookmarkEnd w:id="0"/>
    </w:p>
    <w:sectPr w:rsidR="000E3B10" w:rsidRPr="00056088" w:rsidSect="007B5E19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1C" w:rsidRDefault="00F4781C" w:rsidP="004A6F68">
      <w:pPr>
        <w:spacing w:after="0" w:line="240" w:lineRule="auto"/>
      </w:pPr>
      <w:r>
        <w:separator/>
      </w:r>
    </w:p>
  </w:endnote>
  <w:endnote w:type="continuationSeparator" w:id="0">
    <w:p w:rsidR="00F4781C" w:rsidRDefault="00F4781C" w:rsidP="004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4E" w:rsidRDefault="006F73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1C" w:rsidRDefault="00F4781C" w:rsidP="004A6F68">
      <w:pPr>
        <w:spacing w:after="0" w:line="240" w:lineRule="auto"/>
      </w:pPr>
      <w:r>
        <w:separator/>
      </w:r>
    </w:p>
  </w:footnote>
  <w:footnote w:type="continuationSeparator" w:id="0">
    <w:p w:rsidR="00F4781C" w:rsidRDefault="00F4781C" w:rsidP="004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3CC"/>
    <w:multiLevelType w:val="hybridMultilevel"/>
    <w:tmpl w:val="BEE6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D8F"/>
    <w:multiLevelType w:val="hybridMultilevel"/>
    <w:tmpl w:val="A3AA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1D82"/>
    <w:multiLevelType w:val="hybridMultilevel"/>
    <w:tmpl w:val="7FB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0CDF"/>
    <w:multiLevelType w:val="hybridMultilevel"/>
    <w:tmpl w:val="041C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4142"/>
    <w:multiLevelType w:val="hybridMultilevel"/>
    <w:tmpl w:val="9BCC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BCE"/>
    <w:multiLevelType w:val="hybridMultilevel"/>
    <w:tmpl w:val="D1FAE282"/>
    <w:lvl w:ilvl="0" w:tplc="C668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69F5"/>
    <w:multiLevelType w:val="hybridMultilevel"/>
    <w:tmpl w:val="44A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2E76"/>
    <w:multiLevelType w:val="hybridMultilevel"/>
    <w:tmpl w:val="55E4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435F"/>
    <w:multiLevelType w:val="hybridMultilevel"/>
    <w:tmpl w:val="B74C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76A0F"/>
    <w:multiLevelType w:val="hybridMultilevel"/>
    <w:tmpl w:val="FCC2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163F"/>
    <w:multiLevelType w:val="hybridMultilevel"/>
    <w:tmpl w:val="2B2C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03022"/>
    <w:multiLevelType w:val="hybridMultilevel"/>
    <w:tmpl w:val="871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68DE"/>
    <w:multiLevelType w:val="hybridMultilevel"/>
    <w:tmpl w:val="CB480A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1A03F8"/>
    <w:multiLevelType w:val="hybridMultilevel"/>
    <w:tmpl w:val="C02E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03A"/>
    <w:multiLevelType w:val="hybridMultilevel"/>
    <w:tmpl w:val="20A6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E3D8C"/>
    <w:multiLevelType w:val="hybridMultilevel"/>
    <w:tmpl w:val="E3E8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57878"/>
    <w:multiLevelType w:val="hybridMultilevel"/>
    <w:tmpl w:val="D0F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2127B"/>
    <w:multiLevelType w:val="hybridMultilevel"/>
    <w:tmpl w:val="6618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A642D"/>
    <w:multiLevelType w:val="hybridMultilevel"/>
    <w:tmpl w:val="AD4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F25E3"/>
    <w:multiLevelType w:val="hybridMultilevel"/>
    <w:tmpl w:val="11C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35FDE"/>
    <w:multiLevelType w:val="hybridMultilevel"/>
    <w:tmpl w:val="0B26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B477D"/>
    <w:multiLevelType w:val="hybridMultilevel"/>
    <w:tmpl w:val="A482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1"/>
  </w:num>
  <w:num w:numId="5">
    <w:abstractNumId w:val="19"/>
  </w:num>
  <w:num w:numId="6">
    <w:abstractNumId w:val="8"/>
  </w:num>
  <w:num w:numId="7">
    <w:abstractNumId w:val="15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  <w:num w:numId="20">
    <w:abstractNumId w:val="3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E"/>
    <w:rsid w:val="0000246E"/>
    <w:rsid w:val="0001336C"/>
    <w:rsid w:val="000420A3"/>
    <w:rsid w:val="00045E89"/>
    <w:rsid w:val="00056088"/>
    <w:rsid w:val="000B011E"/>
    <w:rsid w:val="000B4F85"/>
    <w:rsid w:val="000D5133"/>
    <w:rsid w:val="000E3B10"/>
    <w:rsid w:val="0010593D"/>
    <w:rsid w:val="001242DB"/>
    <w:rsid w:val="00136779"/>
    <w:rsid w:val="0014767A"/>
    <w:rsid w:val="0015500F"/>
    <w:rsid w:val="001679D9"/>
    <w:rsid w:val="00171A5D"/>
    <w:rsid w:val="00185BA2"/>
    <w:rsid w:val="001878CA"/>
    <w:rsid w:val="00196CB7"/>
    <w:rsid w:val="001D10F6"/>
    <w:rsid w:val="001F7136"/>
    <w:rsid w:val="00210B75"/>
    <w:rsid w:val="00230714"/>
    <w:rsid w:val="002309C7"/>
    <w:rsid w:val="002326FE"/>
    <w:rsid w:val="00233EC2"/>
    <w:rsid w:val="00262170"/>
    <w:rsid w:val="00276296"/>
    <w:rsid w:val="0028568C"/>
    <w:rsid w:val="00297089"/>
    <w:rsid w:val="002B1036"/>
    <w:rsid w:val="002B427A"/>
    <w:rsid w:val="002B6352"/>
    <w:rsid w:val="002C2C52"/>
    <w:rsid w:val="002E2FA2"/>
    <w:rsid w:val="002F1383"/>
    <w:rsid w:val="002F20BB"/>
    <w:rsid w:val="003202F8"/>
    <w:rsid w:val="00321AAE"/>
    <w:rsid w:val="00323E99"/>
    <w:rsid w:val="00331F69"/>
    <w:rsid w:val="00373507"/>
    <w:rsid w:val="003B075D"/>
    <w:rsid w:val="003E232C"/>
    <w:rsid w:val="003E5EE2"/>
    <w:rsid w:val="003F4A60"/>
    <w:rsid w:val="004177EB"/>
    <w:rsid w:val="00452240"/>
    <w:rsid w:val="004630BE"/>
    <w:rsid w:val="00473E40"/>
    <w:rsid w:val="004752EB"/>
    <w:rsid w:val="00493ECC"/>
    <w:rsid w:val="004A6F68"/>
    <w:rsid w:val="004B304B"/>
    <w:rsid w:val="004B514A"/>
    <w:rsid w:val="004E0BBE"/>
    <w:rsid w:val="004E0F9D"/>
    <w:rsid w:val="00514CAB"/>
    <w:rsid w:val="005245C6"/>
    <w:rsid w:val="00524B06"/>
    <w:rsid w:val="005369BA"/>
    <w:rsid w:val="00540925"/>
    <w:rsid w:val="005442DE"/>
    <w:rsid w:val="00550DD0"/>
    <w:rsid w:val="00553BD9"/>
    <w:rsid w:val="00560295"/>
    <w:rsid w:val="00581120"/>
    <w:rsid w:val="005928FB"/>
    <w:rsid w:val="00593D4C"/>
    <w:rsid w:val="005971FF"/>
    <w:rsid w:val="005B124C"/>
    <w:rsid w:val="005C1C8A"/>
    <w:rsid w:val="005F2A87"/>
    <w:rsid w:val="00622FE1"/>
    <w:rsid w:val="0062572D"/>
    <w:rsid w:val="00666550"/>
    <w:rsid w:val="0068137B"/>
    <w:rsid w:val="00686825"/>
    <w:rsid w:val="00695A9D"/>
    <w:rsid w:val="00695C9D"/>
    <w:rsid w:val="006A28E4"/>
    <w:rsid w:val="006A5EFF"/>
    <w:rsid w:val="006C0499"/>
    <w:rsid w:val="006C7B39"/>
    <w:rsid w:val="006D01C1"/>
    <w:rsid w:val="006F734E"/>
    <w:rsid w:val="0071684E"/>
    <w:rsid w:val="00724022"/>
    <w:rsid w:val="00736F87"/>
    <w:rsid w:val="007513D1"/>
    <w:rsid w:val="00777DB7"/>
    <w:rsid w:val="00790374"/>
    <w:rsid w:val="007B2A35"/>
    <w:rsid w:val="007B497F"/>
    <w:rsid w:val="007B5E19"/>
    <w:rsid w:val="007F50F9"/>
    <w:rsid w:val="0080591B"/>
    <w:rsid w:val="00826436"/>
    <w:rsid w:val="00833847"/>
    <w:rsid w:val="008427FA"/>
    <w:rsid w:val="00855836"/>
    <w:rsid w:val="008606F5"/>
    <w:rsid w:val="008771FF"/>
    <w:rsid w:val="0088023E"/>
    <w:rsid w:val="008A293D"/>
    <w:rsid w:val="008B0A49"/>
    <w:rsid w:val="008D2C84"/>
    <w:rsid w:val="009507EE"/>
    <w:rsid w:val="00963640"/>
    <w:rsid w:val="00991397"/>
    <w:rsid w:val="00993AEA"/>
    <w:rsid w:val="009B7D42"/>
    <w:rsid w:val="009D306A"/>
    <w:rsid w:val="009D4FAA"/>
    <w:rsid w:val="009E398B"/>
    <w:rsid w:val="009E7B0B"/>
    <w:rsid w:val="00A36545"/>
    <w:rsid w:val="00A45C8A"/>
    <w:rsid w:val="00A7194F"/>
    <w:rsid w:val="00A87E47"/>
    <w:rsid w:val="00AA5187"/>
    <w:rsid w:val="00AC789C"/>
    <w:rsid w:val="00B00116"/>
    <w:rsid w:val="00B13D43"/>
    <w:rsid w:val="00B14EC4"/>
    <w:rsid w:val="00B161D4"/>
    <w:rsid w:val="00B42BD1"/>
    <w:rsid w:val="00B9268E"/>
    <w:rsid w:val="00BC54A1"/>
    <w:rsid w:val="00BD565E"/>
    <w:rsid w:val="00BE6C3D"/>
    <w:rsid w:val="00C05A98"/>
    <w:rsid w:val="00C33347"/>
    <w:rsid w:val="00C45992"/>
    <w:rsid w:val="00C526E5"/>
    <w:rsid w:val="00C62476"/>
    <w:rsid w:val="00CA3B68"/>
    <w:rsid w:val="00CC52C6"/>
    <w:rsid w:val="00CF31B0"/>
    <w:rsid w:val="00D22DB9"/>
    <w:rsid w:val="00D301D0"/>
    <w:rsid w:val="00D36530"/>
    <w:rsid w:val="00D44B17"/>
    <w:rsid w:val="00D51E9F"/>
    <w:rsid w:val="00D72CD5"/>
    <w:rsid w:val="00D74654"/>
    <w:rsid w:val="00D76DC4"/>
    <w:rsid w:val="00D83402"/>
    <w:rsid w:val="00DA089E"/>
    <w:rsid w:val="00DE1D77"/>
    <w:rsid w:val="00DE4B33"/>
    <w:rsid w:val="00DF671A"/>
    <w:rsid w:val="00E031FD"/>
    <w:rsid w:val="00E55621"/>
    <w:rsid w:val="00E65FD5"/>
    <w:rsid w:val="00E9489A"/>
    <w:rsid w:val="00EA3560"/>
    <w:rsid w:val="00EA6C97"/>
    <w:rsid w:val="00EB1662"/>
    <w:rsid w:val="00EB6AA4"/>
    <w:rsid w:val="00ED2C5A"/>
    <w:rsid w:val="00EE789B"/>
    <w:rsid w:val="00F4781C"/>
    <w:rsid w:val="00F50CA9"/>
    <w:rsid w:val="00F75FFC"/>
    <w:rsid w:val="00F85F34"/>
    <w:rsid w:val="00FC475E"/>
    <w:rsid w:val="00FD45D7"/>
    <w:rsid w:val="00FD7971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FF"/>
    <w:pPr>
      <w:ind w:left="720"/>
      <w:contextualSpacing/>
    </w:pPr>
  </w:style>
  <w:style w:type="table" w:styleId="a4">
    <w:name w:val="Table Grid"/>
    <w:basedOn w:val="a1"/>
    <w:uiPriority w:val="59"/>
    <w:rsid w:val="002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8"/>
  </w:style>
  <w:style w:type="paragraph" w:styleId="a7">
    <w:name w:val="footer"/>
    <w:basedOn w:val="a"/>
    <w:link w:val="a8"/>
    <w:uiPriority w:val="99"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F68"/>
  </w:style>
  <w:style w:type="character" w:styleId="a9">
    <w:name w:val="Hyperlink"/>
    <w:basedOn w:val="a0"/>
    <w:uiPriority w:val="99"/>
    <w:unhideWhenUsed/>
    <w:rsid w:val="004A6F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0E3B10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5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E2FA2"/>
  </w:style>
  <w:style w:type="character" w:customStyle="1" w:styleId="20">
    <w:name w:val="Заголовок 2 Знак"/>
    <w:basedOn w:val="a0"/>
    <w:link w:val="2"/>
    <w:uiPriority w:val="9"/>
    <w:semiHidden/>
    <w:rsid w:val="00FF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9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FF"/>
    <w:pPr>
      <w:ind w:left="720"/>
      <w:contextualSpacing/>
    </w:pPr>
  </w:style>
  <w:style w:type="table" w:styleId="a4">
    <w:name w:val="Table Grid"/>
    <w:basedOn w:val="a1"/>
    <w:uiPriority w:val="59"/>
    <w:rsid w:val="002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F68"/>
  </w:style>
  <w:style w:type="paragraph" w:styleId="a7">
    <w:name w:val="footer"/>
    <w:basedOn w:val="a"/>
    <w:link w:val="a8"/>
    <w:uiPriority w:val="99"/>
    <w:unhideWhenUsed/>
    <w:rsid w:val="004A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F68"/>
  </w:style>
  <w:style w:type="character" w:styleId="a9">
    <w:name w:val="Hyperlink"/>
    <w:basedOn w:val="a0"/>
    <w:uiPriority w:val="99"/>
    <w:unhideWhenUsed/>
    <w:rsid w:val="004A6F6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0E3B10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5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E2FA2"/>
  </w:style>
  <w:style w:type="character" w:customStyle="1" w:styleId="20">
    <w:name w:val="Заголовок 2 Знак"/>
    <w:basedOn w:val="a0"/>
    <w:link w:val="2"/>
    <w:uiPriority w:val="9"/>
    <w:semiHidden/>
    <w:rsid w:val="00FF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9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1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MD-2000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Беседа Нина Александровна</cp:lastModifiedBy>
  <cp:revision>3</cp:revision>
  <cp:lastPrinted>2016-03-29T06:24:00Z</cp:lastPrinted>
  <dcterms:created xsi:type="dcterms:W3CDTF">2016-10-11T13:03:00Z</dcterms:created>
  <dcterms:modified xsi:type="dcterms:W3CDTF">2016-10-11T13:04:00Z</dcterms:modified>
</cp:coreProperties>
</file>